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CB" w:rsidRPr="002F3E24" w:rsidRDefault="00DF55CB" w:rsidP="00DF55CB">
      <w:pPr>
        <w:spacing w:line="200" w:lineRule="exact"/>
        <w:jc w:val="both"/>
        <w:rPr>
          <w:rFonts w:ascii="Arial" w:eastAsia="Times New Roman" w:hAnsi="Arial" w:cs="Arial"/>
        </w:rPr>
      </w:pPr>
      <w:r w:rsidRPr="002F3E2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B3406C1" wp14:editId="15F41C57">
            <wp:simplePos x="0" y="0"/>
            <wp:positionH relativeFrom="page">
              <wp:posOffset>1206500</wp:posOffset>
            </wp:positionH>
            <wp:positionV relativeFrom="page">
              <wp:posOffset>174625</wp:posOffset>
            </wp:positionV>
            <wp:extent cx="4819650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</w:p>
    <w:p w:rsidR="00DF55CB" w:rsidRPr="002F3E24" w:rsidRDefault="00DF55CB" w:rsidP="00DF55CB">
      <w:pPr>
        <w:spacing w:line="200" w:lineRule="exact"/>
        <w:jc w:val="both"/>
        <w:rPr>
          <w:rFonts w:ascii="Arial" w:eastAsia="Times New Roman" w:hAnsi="Arial" w:cs="Arial"/>
        </w:rPr>
      </w:pPr>
    </w:p>
    <w:p w:rsidR="00DF55CB" w:rsidRPr="002F3E24" w:rsidRDefault="00DF55CB" w:rsidP="00DF55CB">
      <w:pPr>
        <w:spacing w:line="200" w:lineRule="exact"/>
        <w:jc w:val="both"/>
        <w:rPr>
          <w:rFonts w:ascii="Arial" w:eastAsia="Times New Roman" w:hAnsi="Arial" w:cs="Arial"/>
        </w:rPr>
      </w:pPr>
    </w:p>
    <w:p w:rsidR="00DF55CB" w:rsidRPr="002F3E24" w:rsidRDefault="00DF55CB" w:rsidP="00DF55CB">
      <w:pPr>
        <w:spacing w:line="200" w:lineRule="exact"/>
        <w:jc w:val="both"/>
        <w:rPr>
          <w:rFonts w:ascii="Arial" w:eastAsia="Times New Roman" w:hAnsi="Arial" w:cs="Arial"/>
        </w:rPr>
      </w:pPr>
    </w:p>
    <w:p w:rsidR="00DF55CB" w:rsidRPr="002F3E24" w:rsidRDefault="00DF55CB" w:rsidP="00DF55CB">
      <w:pPr>
        <w:spacing w:line="200" w:lineRule="exact"/>
        <w:jc w:val="both"/>
        <w:rPr>
          <w:rFonts w:ascii="Arial" w:eastAsia="Times New Roman" w:hAnsi="Arial" w:cs="Arial"/>
        </w:rPr>
      </w:pPr>
    </w:p>
    <w:p w:rsidR="00DF55CB" w:rsidRPr="002F3E24" w:rsidRDefault="00DF55CB" w:rsidP="00DF55CB">
      <w:pPr>
        <w:spacing w:line="200" w:lineRule="exact"/>
        <w:jc w:val="both"/>
        <w:rPr>
          <w:rFonts w:ascii="Arial" w:eastAsia="Times New Roman" w:hAnsi="Arial" w:cs="Arial"/>
        </w:rPr>
      </w:pPr>
    </w:p>
    <w:p w:rsidR="00DF55CB" w:rsidRPr="002F3E24" w:rsidRDefault="00DF55CB" w:rsidP="00DF55CB">
      <w:pPr>
        <w:spacing w:line="200" w:lineRule="exact"/>
        <w:jc w:val="both"/>
        <w:rPr>
          <w:rFonts w:ascii="Arial" w:eastAsia="Times New Roman" w:hAnsi="Arial" w:cs="Arial"/>
        </w:rPr>
      </w:pPr>
    </w:p>
    <w:p w:rsidR="00DF55CB" w:rsidRPr="002F3E24" w:rsidRDefault="00DF55CB" w:rsidP="00DF55CB">
      <w:pPr>
        <w:spacing w:line="200" w:lineRule="exact"/>
        <w:jc w:val="both"/>
        <w:rPr>
          <w:rFonts w:ascii="Arial" w:eastAsia="Times New Roman" w:hAnsi="Arial" w:cs="Arial"/>
        </w:rPr>
      </w:pPr>
    </w:p>
    <w:p w:rsidR="00DF55CB" w:rsidRPr="002F3E24" w:rsidRDefault="00DF55CB" w:rsidP="00DF55CB">
      <w:pPr>
        <w:spacing w:line="200" w:lineRule="exact"/>
        <w:jc w:val="both"/>
        <w:rPr>
          <w:rFonts w:ascii="Arial" w:eastAsia="Times New Roman" w:hAnsi="Arial" w:cs="Arial"/>
        </w:rPr>
      </w:pPr>
    </w:p>
    <w:p w:rsidR="00DF55CB" w:rsidRPr="002F3E24" w:rsidRDefault="00DF55CB" w:rsidP="00DF55CB">
      <w:pPr>
        <w:spacing w:line="200" w:lineRule="exact"/>
        <w:jc w:val="both"/>
        <w:rPr>
          <w:rFonts w:ascii="Arial" w:eastAsia="Times New Roman" w:hAnsi="Arial" w:cs="Arial"/>
        </w:rPr>
      </w:pPr>
    </w:p>
    <w:p w:rsidR="00D11185" w:rsidRDefault="00774B8E" w:rsidP="00DF55CB">
      <w:pPr>
        <w:spacing w:line="1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Website copy</w:t>
      </w:r>
      <w:r w:rsidR="001B50CD">
        <w:rPr>
          <w:rFonts w:ascii="Arial" w:hAnsi="Arial" w:cs="Arial"/>
          <w:b/>
        </w:rPr>
        <w:t xml:space="preserve"> for Extended Access</w:t>
      </w:r>
      <w:r w:rsidR="00FA152B">
        <w:rPr>
          <w:rFonts w:ascii="Arial" w:hAnsi="Arial" w:cs="Arial"/>
          <w:b/>
        </w:rPr>
        <w:t xml:space="preserve"> </w:t>
      </w:r>
      <w:bookmarkStart w:id="1" w:name="_GoBack"/>
      <w:bookmarkEnd w:id="1"/>
    </w:p>
    <w:p w:rsidR="001B50CD" w:rsidRDefault="001B50CD" w:rsidP="00DF55CB">
      <w:pPr>
        <w:spacing w:line="160" w:lineRule="atLeast"/>
        <w:rPr>
          <w:rFonts w:ascii="Arial" w:hAnsi="Arial" w:cs="Arial"/>
          <w:b/>
        </w:rPr>
      </w:pPr>
    </w:p>
    <w:p w:rsidR="007E6CAC" w:rsidRPr="002F3E24" w:rsidRDefault="001B50CD" w:rsidP="00DF55CB">
      <w:pPr>
        <w:spacing w:line="1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Extended Access – </w:t>
      </w:r>
      <w:r w:rsidR="007962EC" w:rsidRPr="002F3E24">
        <w:rPr>
          <w:rFonts w:ascii="Arial" w:hAnsi="Arial" w:cs="Arial"/>
          <w:b/>
        </w:rPr>
        <w:t xml:space="preserve">Local </w:t>
      </w:r>
      <w:r w:rsidR="00FA152B">
        <w:rPr>
          <w:rFonts w:ascii="Arial" w:hAnsi="Arial" w:cs="Arial"/>
          <w:b/>
        </w:rPr>
        <w:t>GP p</w:t>
      </w:r>
      <w:r w:rsidR="008C6457" w:rsidRPr="002F3E24">
        <w:rPr>
          <w:rFonts w:ascii="Arial" w:hAnsi="Arial" w:cs="Arial"/>
          <w:b/>
        </w:rPr>
        <w:t xml:space="preserve">ractices </w:t>
      </w:r>
      <w:r w:rsidR="007E6CAC" w:rsidRPr="002F3E24">
        <w:rPr>
          <w:rFonts w:ascii="Arial" w:hAnsi="Arial" w:cs="Arial"/>
          <w:b/>
        </w:rPr>
        <w:t>working together to offer more convenient appointment times for patients</w:t>
      </w:r>
    </w:p>
    <w:p w:rsidR="007E6CAC" w:rsidRDefault="007E6CAC" w:rsidP="00DF55CB">
      <w:pPr>
        <w:spacing w:line="160" w:lineRule="atLeast"/>
        <w:rPr>
          <w:rFonts w:ascii="Arial" w:hAnsi="Arial" w:cs="Arial"/>
          <w:b/>
        </w:rPr>
      </w:pPr>
    </w:p>
    <w:p w:rsidR="001B50CD" w:rsidRDefault="001B50CD" w:rsidP="001B50CD">
      <w:pPr>
        <w:autoSpaceDE w:val="0"/>
        <w:autoSpaceDN w:val="0"/>
        <w:adjustRightInd w:val="0"/>
        <w:rPr>
          <w:rFonts w:ascii="Arial" w:hAnsi="Arial" w:cs="Arial"/>
        </w:rPr>
      </w:pPr>
      <w:r w:rsidRPr="001B50CD">
        <w:rPr>
          <w:rFonts w:ascii="CIDFont+F2" w:hAnsi="CIDFont+F2" w:cs="CIDFont+F2"/>
          <w:color w:val="000000" w:themeColor="text1"/>
        </w:rPr>
        <w:t>As from 1</w:t>
      </w:r>
      <w:r w:rsidRPr="001B50CD">
        <w:rPr>
          <w:rFonts w:ascii="CIDFont+F2" w:hAnsi="CIDFont+F2" w:cs="CIDFont+F2"/>
          <w:color w:val="000000" w:themeColor="text1"/>
          <w:vertAlign w:val="superscript"/>
        </w:rPr>
        <w:t>st</w:t>
      </w:r>
      <w:r w:rsidRPr="001B50CD">
        <w:rPr>
          <w:rFonts w:ascii="CIDFont+F2" w:hAnsi="CIDFont+F2" w:cs="CIDFont+F2"/>
          <w:color w:val="000000" w:themeColor="text1"/>
        </w:rPr>
        <w:t xml:space="preserve"> October, 2018,</w:t>
      </w:r>
      <w:r w:rsidRPr="00676267">
        <w:rPr>
          <w:rFonts w:ascii="CIDFont+F2" w:hAnsi="CIDFont+F2" w:cs="CIDFont+F2"/>
          <w:color w:val="000000" w:themeColor="text1"/>
        </w:rPr>
        <w:t xml:space="preserve"> </w:t>
      </w:r>
      <w:r w:rsidR="00676267" w:rsidRPr="00676267">
        <w:rPr>
          <w:rFonts w:ascii="CIDFont+F2" w:hAnsi="CIDFont+F2" w:cs="CIDFont+F2"/>
          <w:color w:val="000000" w:themeColor="text1"/>
        </w:rPr>
        <w:t xml:space="preserve">we </w:t>
      </w:r>
      <w:r>
        <w:rPr>
          <w:rFonts w:ascii="CIDFont+F1" w:hAnsi="CIDFont+F1" w:cs="CIDFont+F1"/>
          <w:color w:val="000000"/>
        </w:rPr>
        <w:t xml:space="preserve">will be part of a network of practices (known as ‘hubs’) in Shropshire, working together to offer patients ‘Extended Access’ to pre-bookable appointments </w:t>
      </w:r>
      <w:r w:rsidRPr="002F3E24">
        <w:rPr>
          <w:rFonts w:ascii="Arial" w:hAnsi="Arial" w:cs="Arial"/>
        </w:rPr>
        <w:t>- in the evenings, at the weekend and during bank holidays.</w:t>
      </w:r>
    </w:p>
    <w:p w:rsidR="001B50CD" w:rsidRDefault="001B50CD" w:rsidP="001B50CD">
      <w:pPr>
        <w:spacing w:line="160" w:lineRule="atLeast"/>
        <w:rPr>
          <w:rFonts w:ascii="CIDFont+F1" w:hAnsi="CIDFont+F1" w:cs="CIDFont+F1"/>
          <w:color w:val="000000"/>
        </w:rPr>
      </w:pPr>
    </w:p>
    <w:p w:rsidR="001B50CD" w:rsidRDefault="001B50CD" w:rsidP="001B50CD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F3E24">
        <w:rPr>
          <w:rFonts w:ascii="Arial" w:hAnsi="Arial" w:cs="Arial"/>
        </w:rPr>
        <w:t xml:space="preserve">art of </w:t>
      </w:r>
      <w:r>
        <w:rPr>
          <w:rFonts w:ascii="Arial" w:hAnsi="Arial" w:cs="Arial"/>
        </w:rPr>
        <w:t xml:space="preserve">the </w:t>
      </w:r>
      <w:r w:rsidRPr="002F3E24">
        <w:rPr>
          <w:rFonts w:ascii="Arial" w:hAnsi="Arial" w:cs="Arial"/>
        </w:rPr>
        <w:t>national agenda by NHS England</w:t>
      </w:r>
      <w:r>
        <w:rPr>
          <w:rFonts w:ascii="Arial" w:hAnsi="Arial" w:cs="Arial"/>
        </w:rPr>
        <w:t xml:space="preserve">, </w:t>
      </w:r>
      <w:r w:rsidRPr="002F3E24">
        <w:rPr>
          <w:rFonts w:ascii="Arial" w:hAnsi="Arial" w:cs="Arial"/>
        </w:rPr>
        <w:t xml:space="preserve">Extended Access means patients will be able to </w:t>
      </w:r>
      <w:r w:rsidR="00435FBA">
        <w:rPr>
          <w:rFonts w:ascii="Arial" w:hAnsi="Arial" w:cs="Arial"/>
        </w:rPr>
        <w:t xml:space="preserve">make pre-bookable </w:t>
      </w:r>
      <w:r w:rsidRPr="002F3E24">
        <w:rPr>
          <w:rFonts w:ascii="Arial" w:hAnsi="Arial" w:cs="Arial"/>
        </w:rPr>
        <w:t>appointments to see</w:t>
      </w:r>
      <w:r>
        <w:rPr>
          <w:rFonts w:ascii="Arial" w:hAnsi="Arial" w:cs="Arial"/>
        </w:rPr>
        <w:t xml:space="preserve"> a</w:t>
      </w:r>
      <w:r w:rsidRPr="002F3E24">
        <w:rPr>
          <w:rFonts w:ascii="Arial" w:hAnsi="Arial" w:cs="Arial"/>
        </w:rPr>
        <w:t xml:space="preserve"> GP</w:t>
      </w:r>
      <w:r>
        <w:rPr>
          <w:rFonts w:ascii="Arial" w:hAnsi="Arial" w:cs="Arial"/>
        </w:rPr>
        <w:t xml:space="preserve">, </w:t>
      </w:r>
      <w:r w:rsidRPr="002F3E24">
        <w:rPr>
          <w:rFonts w:ascii="Arial" w:hAnsi="Arial" w:cs="Arial"/>
        </w:rPr>
        <w:t>practice nurse</w:t>
      </w:r>
      <w:r>
        <w:rPr>
          <w:rFonts w:ascii="Arial" w:hAnsi="Arial" w:cs="Arial"/>
        </w:rPr>
        <w:t xml:space="preserve">, or other </w:t>
      </w:r>
      <w:r w:rsidR="00F27AA1">
        <w:rPr>
          <w:rFonts w:ascii="Arial" w:hAnsi="Arial" w:cs="Arial"/>
        </w:rPr>
        <w:t xml:space="preserve">qualified </w:t>
      </w:r>
      <w:r>
        <w:rPr>
          <w:rFonts w:ascii="Arial" w:hAnsi="Arial" w:cs="Arial"/>
        </w:rPr>
        <w:t>health</w:t>
      </w:r>
      <w:r w:rsidR="00F27AA1">
        <w:rPr>
          <w:rFonts w:ascii="Arial" w:hAnsi="Arial" w:cs="Arial"/>
        </w:rPr>
        <w:t>care</w:t>
      </w:r>
      <w:r>
        <w:rPr>
          <w:rFonts w:ascii="Arial" w:hAnsi="Arial" w:cs="Arial"/>
        </w:rPr>
        <w:t xml:space="preserve"> professional,</w:t>
      </w:r>
      <w:r w:rsidRPr="002F3E24">
        <w:rPr>
          <w:rFonts w:ascii="Arial" w:hAnsi="Arial" w:cs="Arial"/>
        </w:rPr>
        <w:t xml:space="preserve"> at a time which may be more convenient</w:t>
      </w:r>
      <w:r>
        <w:rPr>
          <w:rFonts w:ascii="Arial" w:hAnsi="Arial" w:cs="Arial"/>
        </w:rPr>
        <w:t xml:space="preserve"> for them</w:t>
      </w:r>
      <w:r w:rsidRPr="002F3E24">
        <w:rPr>
          <w:rFonts w:ascii="Arial" w:hAnsi="Arial" w:cs="Arial"/>
        </w:rPr>
        <w:t>.</w:t>
      </w:r>
    </w:p>
    <w:p w:rsidR="001B50CD" w:rsidRDefault="001B50CD" w:rsidP="001B50CD">
      <w:pPr>
        <w:spacing w:line="160" w:lineRule="atLeast"/>
        <w:rPr>
          <w:rFonts w:ascii="CIDFont+F1" w:hAnsi="CIDFont+F1" w:cs="CIDFont+F1"/>
          <w:color w:val="000000"/>
        </w:rPr>
      </w:pPr>
    </w:p>
    <w:p w:rsidR="001B50CD" w:rsidRPr="004D02F3" w:rsidRDefault="004D02F3" w:rsidP="004D02F3">
      <w:pPr>
        <w:autoSpaceDE w:val="0"/>
        <w:autoSpaceDN w:val="0"/>
        <w:adjustRightInd w:val="0"/>
        <w:rPr>
          <w:rFonts w:ascii="CIDFont+F1" w:hAnsi="CIDFont+F1" w:cs="CIDFont+F1"/>
        </w:rPr>
      </w:pPr>
      <w:r w:rsidRPr="002F3E24">
        <w:rPr>
          <w:rFonts w:ascii="Arial" w:hAnsi="Arial" w:cs="Arial"/>
        </w:rPr>
        <w:t>In Shropshire, local practices</w:t>
      </w:r>
      <w:r w:rsidRPr="004D02F3">
        <w:rPr>
          <w:rFonts w:ascii="CIDFont+F1" w:hAnsi="CIDFont+F1" w:cs="CIDFont+F1"/>
        </w:rPr>
        <w:t xml:space="preserve"> </w:t>
      </w:r>
      <w:r w:rsidRPr="002F3E24">
        <w:rPr>
          <w:rFonts w:ascii="Arial" w:hAnsi="Arial" w:cs="Arial"/>
        </w:rPr>
        <w:t>will work</w:t>
      </w:r>
      <w:r>
        <w:rPr>
          <w:rFonts w:ascii="Arial" w:hAnsi="Arial" w:cs="Arial"/>
        </w:rPr>
        <w:t xml:space="preserve"> together </w:t>
      </w:r>
      <w:r w:rsidRPr="002F3E24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a network of </w:t>
      </w:r>
      <w:r w:rsidRPr="002F3E24">
        <w:rPr>
          <w:rFonts w:ascii="Arial" w:hAnsi="Arial" w:cs="Arial"/>
        </w:rPr>
        <w:t>‘hubs’</w:t>
      </w:r>
      <w:r>
        <w:rPr>
          <w:rFonts w:ascii="Arial" w:hAnsi="Arial" w:cs="Arial"/>
        </w:rPr>
        <w:t xml:space="preserve"> to provide this service. </w:t>
      </w:r>
      <w:r>
        <w:rPr>
          <w:rFonts w:ascii="CIDFont+F1" w:hAnsi="CIDFont+F1" w:cs="CIDFont+F1"/>
        </w:rPr>
        <w:t>T</w:t>
      </w:r>
      <w:r w:rsidR="001B50CD">
        <w:rPr>
          <w:rFonts w:ascii="CIDFont+F1" w:hAnsi="CIDFont+F1" w:cs="CIDFont+F1"/>
        </w:rPr>
        <w:t>he ‘hubs’</w:t>
      </w:r>
      <w:r>
        <w:rPr>
          <w:rFonts w:ascii="CIDFont+F1" w:hAnsi="CIDFont+F1" w:cs="CIDFont+F1"/>
        </w:rPr>
        <w:t xml:space="preserve"> will take </w:t>
      </w:r>
      <w:r w:rsidR="001B50CD">
        <w:rPr>
          <w:rFonts w:ascii="CIDFont+F1" w:hAnsi="CIDFont+F1" w:cs="CIDFont+F1"/>
        </w:rPr>
        <w:t xml:space="preserve">turns </w:t>
      </w:r>
      <w:r w:rsidR="00435FBA">
        <w:rPr>
          <w:rFonts w:ascii="CIDFont+F1" w:hAnsi="CIDFont+F1" w:cs="CIDFont+F1"/>
        </w:rPr>
        <w:t>to provide the Extended A</w:t>
      </w:r>
      <w:r w:rsidR="001B50CD">
        <w:rPr>
          <w:rFonts w:ascii="CIDFont+F1" w:hAnsi="CIDFont+F1" w:cs="CIDFont+F1"/>
        </w:rPr>
        <w:t>ccess</w:t>
      </w:r>
      <w:r>
        <w:rPr>
          <w:rFonts w:ascii="CIDFont+F1" w:hAnsi="CIDFont+F1" w:cs="CIDFont+F1"/>
        </w:rPr>
        <w:t xml:space="preserve"> </w:t>
      </w:r>
      <w:r w:rsidR="001B50CD">
        <w:rPr>
          <w:rFonts w:ascii="CIDFont+F1" w:hAnsi="CIDFont+F1" w:cs="CIDFont+F1"/>
        </w:rPr>
        <w:t>appointments to patients. This means patients could be offered an appointment at their own</w:t>
      </w:r>
      <w:r>
        <w:rPr>
          <w:rFonts w:ascii="CIDFont+F1" w:hAnsi="CIDFont+F1" w:cs="CIDFont+F1"/>
        </w:rPr>
        <w:t xml:space="preserve"> </w:t>
      </w:r>
      <w:r w:rsidR="001B50CD">
        <w:rPr>
          <w:rFonts w:ascii="CIDFont+F1" w:hAnsi="CIDFont+F1" w:cs="CIDFont+F1"/>
        </w:rPr>
        <w:t>surgery or at a nearby practice in the local area (part of the hub). Patients will be advised</w:t>
      </w:r>
      <w:r>
        <w:rPr>
          <w:rFonts w:ascii="CIDFont+F1" w:hAnsi="CIDFont+F1" w:cs="CIDFont+F1"/>
        </w:rPr>
        <w:t xml:space="preserve"> </w:t>
      </w:r>
      <w:r w:rsidR="001B50CD">
        <w:rPr>
          <w:rFonts w:ascii="CIDFont+F1" w:hAnsi="CIDFont+F1" w:cs="CIDFont+F1"/>
        </w:rPr>
        <w:t>about appointment location at time of booking, enabling them to make an informed choice</w:t>
      </w:r>
      <w:r>
        <w:rPr>
          <w:rFonts w:ascii="CIDFont+F1" w:hAnsi="CIDFont+F1" w:cs="CIDFont+F1"/>
        </w:rPr>
        <w:t xml:space="preserve"> </w:t>
      </w:r>
      <w:r w:rsidR="001B50CD">
        <w:rPr>
          <w:rFonts w:ascii="CIDFont+F1" w:hAnsi="CIDFont+F1" w:cs="CIDFont+F1"/>
        </w:rPr>
        <w:t>about their where and when they access care.</w:t>
      </w:r>
    </w:p>
    <w:p w:rsidR="001B50CD" w:rsidRDefault="001B50CD" w:rsidP="001B50CD">
      <w:pPr>
        <w:spacing w:line="160" w:lineRule="atLeast"/>
        <w:rPr>
          <w:rFonts w:ascii="CIDFont+F1" w:hAnsi="CIDFont+F1" w:cs="CIDFont+F1"/>
          <w:color w:val="000000"/>
        </w:rPr>
      </w:pPr>
    </w:p>
    <w:p w:rsidR="002F3E24" w:rsidRPr="002F3E24" w:rsidRDefault="00435FBA" w:rsidP="00F46C4F">
      <w:pPr>
        <w:rPr>
          <w:rFonts w:ascii="Arial" w:hAnsi="Arial" w:cs="Arial"/>
        </w:rPr>
      </w:pPr>
      <w:r>
        <w:rPr>
          <w:rFonts w:ascii="Arial" w:hAnsi="Arial" w:cs="Arial"/>
        </w:rPr>
        <w:t>Locally t</w:t>
      </w:r>
      <w:r w:rsidR="002F3E24" w:rsidRPr="002F3E24">
        <w:rPr>
          <w:rFonts w:ascii="Arial" w:hAnsi="Arial" w:cs="Arial"/>
        </w:rPr>
        <w:t>he pre-bookable appoin</w:t>
      </w:r>
      <w:r>
        <w:rPr>
          <w:rFonts w:ascii="Arial" w:hAnsi="Arial" w:cs="Arial"/>
        </w:rPr>
        <w:t>tments will be available as follows</w:t>
      </w:r>
      <w:r w:rsidR="002F3E24" w:rsidRPr="002F3E24">
        <w:rPr>
          <w:rFonts w:ascii="Arial" w:hAnsi="Arial" w:cs="Arial"/>
        </w:rPr>
        <w:t>:</w:t>
      </w:r>
      <w:r w:rsidR="002F3E24">
        <w:rPr>
          <w:rFonts w:ascii="Arial" w:hAnsi="Arial" w:cs="Arial"/>
        </w:rPr>
        <w:br/>
      </w:r>
    </w:p>
    <w:p w:rsidR="008437ED" w:rsidRDefault="008437ED" w:rsidP="008437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925CB">
        <w:rPr>
          <w:rFonts w:ascii="Arial" w:hAnsi="Arial" w:cs="Arial"/>
          <w:b/>
        </w:rPr>
        <w:t xml:space="preserve">Weekday evenings (Monday to Friday) </w:t>
      </w:r>
      <w:r w:rsidRPr="00A925CB">
        <w:rPr>
          <w:rFonts w:ascii="Arial" w:hAnsi="Arial" w:cs="Arial"/>
          <w:b/>
        </w:rPr>
        <w:br/>
      </w:r>
      <w:r w:rsidRPr="002F3E24">
        <w:rPr>
          <w:rFonts w:ascii="Arial" w:hAnsi="Arial" w:cs="Arial"/>
        </w:rPr>
        <w:t>between 6.30pm and 8pm</w:t>
      </w:r>
      <w:r>
        <w:rPr>
          <w:rFonts w:ascii="Arial" w:hAnsi="Arial" w:cs="Arial"/>
        </w:rPr>
        <w:t xml:space="preserve"> (at a local area hub)</w:t>
      </w:r>
      <w:r>
        <w:rPr>
          <w:rFonts w:ascii="Arial" w:hAnsi="Arial" w:cs="Arial"/>
        </w:rPr>
        <w:br/>
      </w:r>
    </w:p>
    <w:p w:rsidR="008437ED" w:rsidRDefault="008437ED" w:rsidP="008437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925CB">
        <w:rPr>
          <w:rFonts w:ascii="Arial" w:hAnsi="Arial" w:cs="Arial"/>
          <w:b/>
        </w:rPr>
        <w:t>Saturdays</w:t>
      </w:r>
      <w:r w:rsidRPr="00A925CB">
        <w:rPr>
          <w:rFonts w:ascii="Arial" w:hAnsi="Arial" w:cs="Arial"/>
          <w:b/>
        </w:rPr>
        <w:br/>
      </w:r>
      <w:r>
        <w:rPr>
          <w:rFonts w:ascii="Arial" w:hAnsi="Arial" w:cs="Arial"/>
        </w:rPr>
        <w:t>between 8am and 1pm (at a local area hub)</w:t>
      </w:r>
      <w:r>
        <w:rPr>
          <w:rFonts w:ascii="Arial" w:hAnsi="Arial" w:cs="Arial"/>
        </w:rPr>
        <w:br/>
      </w:r>
    </w:p>
    <w:p w:rsidR="008437ED" w:rsidRPr="00EF75C5" w:rsidRDefault="008437ED" w:rsidP="008437ED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A925CB">
        <w:rPr>
          <w:rFonts w:ascii="Arial" w:hAnsi="Arial" w:cs="Arial"/>
          <w:b/>
        </w:rPr>
        <w:t>Sundays and bank holidays</w:t>
      </w:r>
      <w:r>
        <w:rPr>
          <w:rFonts w:ascii="Arial" w:hAnsi="Arial" w:cs="Arial"/>
        </w:rPr>
        <w:br/>
      </w:r>
      <w:r w:rsidRPr="00EF75C5">
        <w:rPr>
          <w:rFonts w:ascii="Arial" w:hAnsi="Arial" w:cs="Arial"/>
        </w:rPr>
        <w:t>between 8.30am and 12.30pm</w:t>
      </w:r>
      <w:r w:rsidRPr="00EF75C5">
        <w:rPr>
          <w:rFonts w:ascii="Arial" w:hAnsi="Arial" w:cs="Arial"/>
          <w:color w:val="FF0000"/>
        </w:rPr>
        <w:t xml:space="preserve"> </w:t>
      </w:r>
      <w:r w:rsidRPr="00EF75C5">
        <w:rPr>
          <w:rFonts w:ascii="Arial" w:hAnsi="Arial" w:cs="Arial"/>
        </w:rPr>
        <w:t xml:space="preserve"> (at a single site in central Shrewsbury)</w:t>
      </w:r>
    </w:p>
    <w:p w:rsidR="001B50CD" w:rsidRDefault="001B50CD" w:rsidP="00F46C4F">
      <w:pPr>
        <w:rPr>
          <w:rFonts w:ascii="Arial" w:hAnsi="Arial" w:cs="Arial"/>
        </w:rPr>
      </w:pPr>
    </w:p>
    <w:p w:rsidR="002F3E24" w:rsidRDefault="00F46C4F" w:rsidP="00F46C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Arranging a </w:t>
      </w:r>
      <w:r w:rsidRPr="002F3E24">
        <w:rPr>
          <w:rFonts w:ascii="Arial" w:hAnsi="Arial" w:cs="Arial"/>
        </w:rPr>
        <w:t>pre-bookable</w:t>
      </w:r>
      <w:r>
        <w:rPr>
          <w:rFonts w:ascii="Arial" w:hAnsi="Arial" w:cs="Arial"/>
        </w:rPr>
        <w:t xml:space="preserve"> evening, weekend or bank holiday appointment is easy to do - patients simply need to contact </w:t>
      </w:r>
      <w:r w:rsidR="001B50CD">
        <w:rPr>
          <w:rFonts w:ascii="Arial" w:hAnsi="Arial" w:cs="Arial"/>
        </w:rPr>
        <w:t>us</w:t>
      </w:r>
      <w:r w:rsidR="004D02F3">
        <w:rPr>
          <w:rFonts w:ascii="Arial" w:hAnsi="Arial" w:cs="Arial"/>
        </w:rPr>
        <w:t xml:space="preserve">, during normal opening hours, </w:t>
      </w:r>
      <w:r>
        <w:rPr>
          <w:rFonts w:ascii="Arial" w:hAnsi="Arial" w:cs="Arial"/>
        </w:rPr>
        <w:t xml:space="preserve">and </w:t>
      </w:r>
      <w:r w:rsidR="002F3E24" w:rsidRPr="002F3E24">
        <w:rPr>
          <w:rFonts w:ascii="Arial" w:hAnsi="Arial" w:cs="Arial"/>
        </w:rPr>
        <w:t>speak to the practice receptionist or</w:t>
      </w:r>
      <w:r>
        <w:rPr>
          <w:rFonts w:ascii="Arial" w:hAnsi="Arial" w:cs="Arial"/>
        </w:rPr>
        <w:t xml:space="preserve"> a</w:t>
      </w:r>
      <w:r w:rsidR="002F3E24" w:rsidRPr="002F3E24">
        <w:rPr>
          <w:rFonts w:ascii="Arial" w:hAnsi="Arial" w:cs="Arial"/>
        </w:rPr>
        <w:t xml:space="preserve"> member of the practice team</w:t>
      </w:r>
      <w:r w:rsidR="00737F03">
        <w:rPr>
          <w:rFonts w:ascii="Arial" w:hAnsi="Arial" w:cs="Arial"/>
        </w:rPr>
        <w:t xml:space="preserve"> who will be able to help</w:t>
      </w:r>
      <w:r>
        <w:rPr>
          <w:rFonts w:ascii="Arial" w:hAnsi="Arial" w:cs="Arial"/>
        </w:rPr>
        <w:t>.</w:t>
      </w:r>
      <w:r w:rsidR="00676267">
        <w:rPr>
          <w:rFonts w:ascii="Arial" w:hAnsi="Arial" w:cs="Arial"/>
        </w:rPr>
        <w:t xml:space="preserve"> </w:t>
      </w:r>
      <w:r w:rsidR="00AE13B1" w:rsidRPr="00AE13B1">
        <w:rPr>
          <w:rFonts w:ascii="Arial" w:hAnsi="Arial" w:cs="Arial"/>
        </w:rPr>
        <w:t>Appointments may not be with your registered GP but will be with a GP or other qualified healthcare professional.</w:t>
      </w:r>
    </w:p>
    <w:p w:rsidR="004D02F3" w:rsidRDefault="004D02F3" w:rsidP="00F46C4F">
      <w:pPr>
        <w:rPr>
          <w:rFonts w:ascii="Arial" w:hAnsi="Arial" w:cs="Arial"/>
        </w:rPr>
      </w:pPr>
    </w:p>
    <w:p w:rsidR="004D02F3" w:rsidRDefault="00AE13B1" w:rsidP="004D02F3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Extended A</w:t>
      </w:r>
      <w:r w:rsidR="004D02F3">
        <w:rPr>
          <w:rFonts w:ascii="Arial" w:hAnsi="Arial" w:cs="Arial"/>
        </w:rPr>
        <w:t xml:space="preserve">ccess adds to the existing </w:t>
      </w:r>
      <w:r w:rsidR="004D02F3" w:rsidRPr="00F46C4F">
        <w:rPr>
          <w:rFonts w:ascii="Arial" w:hAnsi="Arial" w:cs="Arial"/>
          <w:color w:val="000000" w:themeColor="text1"/>
          <w:shd w:val="clear" w:color="auto" w:fill="FFFFFF"/>
        </w:rPr>
        <w:t xml:space="preserve">range of healthcare services </w:t>
      </w:r>
      <w:r w:rsidR="004D02F3">
        <w:rPr>
          <w:rFonts w:ascii="Arial" w:hAnsi="Arial" w:cs="Arial"/>
          <w:color w:val="000000" w:themeColor="text1"/>
          <w:shd w:val="clear" w:color="auto" w:fill="FFFFFF"/>
        </w:rPr>
        <w:t xml:space="preserve">already </w:t>
      </w:r>
      <w:r w:rsidR="004D02F3" w:rsidRPr="00F46C4F">
        <w:rPr>
          <w:rFonts w:ascii="Arial" w:hAnsi="Arial" w:cs="Arial"/>
          <w:color w:val="000000" w:themeColor="text1"/>
          <w:shd w:val="clear" w:color="auto" w:fill="FFFFFF"/>
        </w:rPr>
        <w:t xml:space="preserve">available in Shropshire to help </w:t>
      </w:r>
      <w:r w:rsidR="004D02F3">
        <w:rPr>
          <w:rFonts w:ascii="Arial" w:hAnsi="Arial" w:cs="Arial"/>
          <w:color w:val="000000" w:themeColor="text1"/>
          <w:shd w:val="clear" w:color="auto" w:fill="FFFFFF"/>
        </w:rPr>
        <w:t xml:space="preserve">patients, </w:t>
      </w:r>
      <w:r w:rsidR="004D02F3" w:rsidRPr="00F46C4F">
        <w:rPr>
          <w:rFonts w:ascii="Arial" w:hAnsi="Arial" w:cs="Arial"/>
          <w:color w:val="000000" w:themeColor="text1"/>
          <w:shd w:val="clear" w:color="auto" w:fill="FFFFFF"/>
        </w:rPr>
        <w:t xml:space="preserve">including pharmacists, NHS 111, the walk-in centre, minor injury units, and A&amp;E </w:t>
      </w:r>
      <w:r w:rsidR="004D02F3">
        <w:rPr>
          <w:rFonts w:ascii="Arial" w:hAnsi="Arial" w:cs="Arial"/>
          <w:color w:val="000000" w:themeColor="text1"/>
          <w:shd w:val="clear" w:color="auto" w:fill="FFFFFF"/>
        </w:rPr>
        <w:t xml:space="preserve">(which </w:t>
      </w:r>
      <w:r w:rsidR="004D02F3" w:rsidRPr="00F46C4F">
        <w:rPr>
          <w:rFonts w:ascii="Arial" w:hAnsi="Arial" w:cs="Arial"/>
          <w:color w:val="000000" w:themeColor="text1"/>
          <w:shd w:val="clear" w:color="auto" w:fill="FFFFFF"/>
        </w:rPr>
        <w:t>is there 24/7 for life threatening serious emergencies only</w:t>
      </w:r>
      <w:r w:rsidR="004D02F3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4D02F3" w:rsidRPr="00F46C4F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FA152B" w:rsidRDefault="00FA152B" w:rsidP="004D02F3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FA152B" w:rsidRDefault="00FA152B" w:rsidP="00FA152B">
      <w:pPr>
        <w:autoSpaceDE w:val="0"/>
        <w:autoSpaceDN w:val="0"/>
        <w:adjustRightInd w:val="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It isn’t always necessary to see a GP for minor and common conditions - find out more about</w:t>
      </w:r>
    </w:p>
    <w:p w:rsidR="00FA152B" w:rsidRDefault="00FA152B" w:rsidP="00FA152B">
      <w:pPr>
        <w:autoSpaceDE w:val="0"/>
        <w:autoSpaceDN w:val="0"/>
        <w:adjustRightInd w:val="0"/>
        <w:rPr>
          <w:rFonts w:ascii="CIDFont+F1" w:hAnsi="CIDFont+F1" w:cs="CIDFont+F1"/>
          <w:color w:val="000000"/>
        </w:rPr>
      </w:pPr>
      <w:proofErr w:type="gramStart"/>
      <w:r>
        <w:rPr>
          <w:rFonts w:ascii="CIDFont+F1" w:hAnsi="CIDFont+F1" w:cs="CIDFont+F1"/>
          <w:color w:val="000000"/>
        </w:rPr>
        <w:t>how</w:t>
      </w:r>
      <w:proofErr w:type="gramEnd"/>
      <w:r>
        <w:rPr>
          <w:rFonts w:ascii="CIDFont+F1" w:hAnsi="CIDFont+F1" w:cs="CIDFont+F1"/>
          <w:color w:val="000000"/>
        </w:rPr>
        <w:t xml:space="preserve"> to self-care for these types of conditions on the Self-care section of the NHS Shropshire</w:t>
      </w:r>
    </w:p>
    <w:p w:rsidR="00FA152B" w:rsidRDefault="00FA152B" w:rsidP="00FA152B">
      <w:pPr>
        <w:autoSpaceDE w:val="0"/>
        <w:autoSpaceDN w:val="0"/>
        <w:adjustRightInd w:val="0"/>
        <w:rPr>
          <w:rFonts w:ascii="CIDFont+F1" w:hAnsi="CIDFont+F1" w:cs="CIDFont+F1"/>
          <w:color w:val="000000"/>
        </w:rPr>
      </w:pPr>
      <w:proofErr w:type="gramStart"/>
      <w:r>
        <w:rPr>
          <w:rFonts w:ascii="CIDFont+F1" w:hAnsi="CIDFont+F1" w:cs="CIDFont+F1"/>
          <w:color w:val="000000"/>
        </w:rPr>
        <w:t>Clinical Commissioning Group website (</w:t>
      </w:r>
      <w:r>
        <w:rPr>
          <w:rFonts w:ascii="CIDFont+F1" w:hAnsi="CIDFont+F1" w:cs="CIDFont+F1"/>
          <w:color w:val="0000FF"/>
        </w:rPr>
        <w:t>https://shropshireccg.nhs.uk/health-advice/selfcare/</w:t>
      </w:r>
      <w:r>
        <w:rPr>
          <w:rFonts w:ascii="CIDFont+F1" w:hAnsi="CIDFont+F1" w:cs="CIDFont+F1"/>
          <w:color w:val="000000"/>
        </w:rPr>
        <w:t>).</w:t>
      </w:r>
      <w:proofErr w:type="gramEnd"/>
    </w:p>
    <w:p w:rsidR="00FA152B" w:rsidRDefault="00FA152B" w:rsidP="00FA152B">
      <w:pPr>
        <w:autoSpaceDE w:val="0"/>
        <w:autoSpaceDN w:val="0"/>
        <w:adjustRightInd w:val="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It is important to be aware of how long common conditions should take to clear up</w:t>
      </w:r>
    </w:p>
    <w:p w:rsidR="00FA152B" w:rsidRPr="00F46C4F" w:rsidRDefault="00FA152B" w:rsidP="00FA152B">
      <w:pPr>
        <w:rPr>
          <w:rFonts w:ascii="Arial" w:hAnsi="Arial" w:cs="Arial"/>
          <w:color w:val="000000" w:themeColor="text1"/>
        </w:rPr>
      </w:pPr>
      <w:proofErr w:type="gramStart"/>
      <w:r>
        <w:rPr>
          <w:rFonts w:ascii="CIDFont+F1" w:hAnsi="CIDFont+F1" w:cs="CIDFont+F1"/>
          <w:color w:val="000000"/>
        </w:rPr>
        <w:t>and</w:t>
      </w:r>
      <w:proofErr w:type="gramEnd"/>
      <w:r>
        <w:rPr>
          <w:rFonts w:ascii="CIDFont+F1" w:hAnsi="CIDFont+F1" w:cs="CIDFont+F1"/>
          <w:color w:val="000000"/>
        </w:rPr>
        <w:t xml:space="preserve"> always </w:t>
      </w:r>
      <w:r w:rsidR="00AE13B1">
        <w:rPr>
          <w:rFonts w:ascii="CIDFont+F1" w:hAnsi="CIDFont+F1" w:cs="CIDFont+F1"/>
          <w:color w:val="000000"/>
        </w:rPr>
        <w:t>s</w:t>
      </w:r>
      <w:r>
        <w:rPr>
          <w:rFonts w:ascii="CIDFont+F1" w:hAnsi="CIDFont+F1" w:cs="CIDFont+F1"/>
          <w:color w:val="000000"/>
        </w:rPr>
        <w:t>eek medical advice if you are unsure or if you feel it is an emergency.</w:t>
      </w:r>
    </w:p>
    <w:p w:rsidR="004D02F3" w:rsidRDefault="004D02F3" w:rsidP="00F46C4F">
      <w:pPr>
        <w:rPr>
          <w:rFonts w:ascii="Arial" w:hAnsi="Arial" w:cs="Arial"/>
        </w:rPr>
      </w:pPr>
    </w:p>
    <w:p w:rsidR="001B50CD" w:rsidRDefault="001B50CD" w:rsidP="001B50CD">
      <w:pPr>
        <w:spacing w:line="160" w:lineRule="atLeast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lastRenderedPageBreak/>
        <w:t>Extended Access comes into effect as from 1</w:t>
      </w:r>
      <w:r w:rsidRPr="001B50CD">
        <w:rPr>
          <w:rFonts w:ascii="CIDFont+F1" w:hAnsi="CIDFont+F1" w:cs="CIDFont+F1"/>
          <w:color w:val="000000"/>
          <w:vertAlign w:val="superscript"/>
        </w:rPr>
        <w:t>st</w:t>
      </w:r>
      <w:r>
        <w:rPr>
          <w:rFonts w:ascii="CIDFont+F1" w:hAnsi="CIDFont+F1" w:cs="CIDFont+F1"/>
          <w:color w:val="000000"/>
        </w:rPr>
        <w:t xml:space="preserve"> October, 2018.</w:t>
      </w:r>
    </w:p>
    <w:p w:rsidR="00ED2F2E" w:rsidRPr="002F3E24" w:rsidRDefault="00ED2F2E" w:rsidP="00127978">
      <w:pPr>
        <w:rPr>
          <w:rFonts w:ascii="Arial" w:hAnsi="Arial" w:cs="Arial"/>
        </w:rPr>
      </w:pPr>
    </w:p>
    <w:p w:rsidR="00D85830" w:rsidRPr="002F3E24" w:rsidRDefault="00AB4D4A" w:rsidP="00127978">
      <w:pPr>
        <w:rPr>
          <w:rFonts w:ascii="Arial" w:eastAsia="Times New Roman" w:hAnsi="Arial" w:cs="Arial"/>
          <w:color w:val="161414"/>
        </w:rPr>
      </w:pPr>
      <w:r w:rsidRPr="00737F03">
        <w:rPr>
          <w:rFonts w:ascii="Arial" w:hAnsi="Arial" w:cs="Arial"/>
        </w:rPr>
        <w:t xml:space="preserve">Information to help patients understand </w:t>
      </w:r>
      <w:r w:rsidR="007962EC" w:rsidRPr="00737F03">
        <w:rPr>
          <w:rFonts w:ascii="Arial" w:hAnsi="Arial" w:cs="Arial"/>
        </w:rPr>
        <w:t xml:space="preserve">more about Extended Access </w:t>
      </w:r>
      <w:r w:rsidR="00737F03" w:rsidRPr="00737F03">
        <w:rPr>
          <w:rFonts w:ascii="Arial" w:hAnsi="Arial" w:cs="Arial"/>
        </w:rPr>
        <w:t xml:space="preserve">is available on the NHS England website, </w:t>
      </w:r>
      <w:r w:rsidR="007962EC" w:rsidRPr="00737F03">
        <w:rPr>
          <w:rFonts w:ascii="Arial" w:hAnsi="Arial" w:cs="Arial"/>
        </w:rPr>
        <w:t xml:space="preserve">visit </w:t>
      </w:r>
      <w:hyperlink r:id="rId7" w:history="1">
        <w:r w:rsidR="007962EC" w:rsidRPr="00737F03">
          <w:rPr>
            <w:rStyle w:val="Hyperlink"/>
            <w:rFonts w:ascii="Arial" w:hAnsi="Arial" w:cs="Arial"/>
          </w:rPr>
          <w:t>https://www.england.nhs.uk/gp/gpfv/redesign/improving-access/</w:t>
        </w:r>
      </w:hyperlink>
      <w:r w:rsidR="00D84121" w:rsidRPr="00737F03">
        <w:rPr>
          <w:rFonts w:ascii="Arial" w:hAnsi="Arial" w:cs="Arial"/>
        </w:rPr>
        <w:t>.</w:t>
      </w:r>
      <w:r w:rsidR="00D84121" w:rsidRPr="002F3E24">
        <w:rPr>
          <w:rFonts w:ascii="Arial" w:hAnsi="Arial" w:cs="Arial"/>
        </w:rPr>
        <w:t xml:space="preserve"> </w:t>
      </w:r>
    </w:p>
    <w:p w:rsidR="001920BF" w:rsidRPr="002F3E24" w:rsidRDefault="001920BF" w:rsidP="00DF55CB">
      <w:pPr>
        <w:spacing w:line="160" w:lineRule="atLeast"/>
        <w:rPr>
          <w:rFonts w:ascii="Arial" w:eastAsia="Arial" w:hAnsi="Arial" w:cs="Arial"/>
          <w:b/>
        </w:rPr>
      </w:pPr>
    </w:p>
    <w:p w:rsidR="001920BF" w:rsidRPr="002F3E24" w:rsidRDefault="001920BF" w:rsidP="00DF55CB">
      <w:pPr>
        <w:spacing w:line="160" w:lineRule="atLeast"/>
        <w:rPr>
          <w:rFonts w:ascii="Arial" w:eastAsia="Arial" w:hAnsi="Arial" w:cs="Arial"/>
          <w:b/>
        </w:rPr>
      </w:pPr>
    </w:p>
    <w:sectPr w:rsidR="001920BF" w:rsidRPr="002F3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1515"/>
    <w:multiLevelType w:val="hybridMultilevel"/>
    <w:tmpl w:val="FBE63B0E"/>
    <w:lvl w:ilvl="0" w:tplc="1B1A1F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40812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C48F54">
      <w:start w:val="4970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2D72EDB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C8AFF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964B3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8059A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90BBD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042DC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4941347"/>
    <w:multiLevelType w:val="hybridMultilevel"/>
    <w:tmpl w:val="B5B2FE7E"/>
    <w:lvl w:ilvl="0" w:tplc="459ABA4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527B1"/>
    <w:multiLevelType w:val="hybridMultilevel"/>
    <w:tmpl w:val="F79A6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E6"/>
    <w:rsid w:val="0004736D"/>
    <w:rsid w:val="00050CD0"/>
    <w:rsid w:val="00087F26"/>
    <w:rsid w:val="000B0920"/>
    <w:rsid w:val="000C3B5F"/>
    <w:rsid w:val="000C68A8"/>
    <w:rsid w:val="00127978"/>
    <w:rsid w:val="001860AF"/>
    <w:rsid w:val="001920BF"/>
    <w:rsid w:val="00197C1A"/>
    <w:rsid w:val="001A53D7"/>
    <w:rsid w:val="001B2637"/>
    <w:rsid w:val="001B50CD"/>
    <w:rsid w:val="002B1CB8"/>
    <w:rsid w:val="002D3C8F"/>
    <w:rsid w:val="002E0A72"/>
    <w:rsid w:val="002E77F0"/>
    <w:rsid w:val="002F3E24"/>
    <w:rsid w:val="00301824"/>
    <w:rsid w:val="003C4FC0"/>
    <w:rsid w:val="003F2233"/>
    <w:rsid w:val="00420613"/>
    <w:rsid w:val="00435088"/>
    <w:rsid w:val="00435FBA"/>
    <w:rsid w:val="0043619D"/>
    <w:rsid w:val="004D02F3"/>
    <w:rsid w:val="00610435"/>
    <w:rsid w:val="00643CFF"/>
    <w:rsid w:val="00676267"/>
    <w:rsid w:val="006E61F8"/>
    <w:rsid w:val="00722328"/>
    <w:rsid w:val="00737D7C"/>
    <w:rsid w:val="00737F03"/>
    <w:rsid w:val="00774B8E"/>
    <w:rsid w:val="007962EC"/>
    <w:rsid w:val="007B3FD4"/>
    <w:rsid w:val="007C58CE"/>
    <w:rsid w:val="007D56CD"/>
    <w:rsid w:val="007E2F1A"/>
    <w:rsid w:val="007E6CAC"/>
    <w:rsid w:val="008437ED"/>
    <w:rsid w:val="00863D45"/>
    <w:rsid w:val="008709C7"/>
    <w:rsid w:val="008B5DE8"/>
    <w:rsid w:val="008C6457"/>
    <w:rsid w:val="008E154F"/>
    <w:rsid w:val="008E78E6"/>
    <w:rsid w:val="00930B48"/>
    <w:rsid w:val="00A11925"/>
    <w:rsid w:val="00A33EA7"/>
    <w:rsid w:val="00A34C22"/>
    <w:rsid w:val="00A8014B"/>
    <w:rsid w:val="00AB4606"/>
    <w:rsid w:val="00AB4D4A"/>
    <w:rsid w:val="00AE13B1"/>
    <w:rsid w:val="00B6262A"/>
    <w:rsid w:val="00B74F3B"/>
    <w:rsid w:val="00BB5E31"/>
    <w:rsid w:val="00BC4267"/>
    <w:rsid w:val="00BE54D4"/>
    <w:rsid w:val="00C440E6"/>
    <w:rsid w:val="00CB52B4"/>
    <w:rsid w:val="00D0157A"/>
    <w:rsid w:val="00D11185"/>
    <w:rsid w:val="00D61E89"/>
    <w:rsid w:val="00D84121"/>
    <w:rsid w:val="00D85830"/>
    <w:rsid w:val="00DA14BD"/>
    <w:rsid w:val="00DA6C65"/>
    <w:rsid w:val="00DC7EB2"/>
    <w:rsid w:val="00DD04F3"/>
    <w:rsid w:val="00DD0E42"/>
    <w:rsid w:val="00DE5EE4"/>
    <w:rsid w:val="00DF0651"/>
    <w:rsid w:val="00DF4021"/>
    <w:rsid w:val="00DF55CB"/>
    <w:rsid w:val="00E07525"/>
    <w:rsid w:val="00E37FDE"/>
    <w:rsid w:val="00E96BB7"/>
    <w:rsid w:val="00ED063B"/>
    <w:rsid w:val="00ED2F2E"/>
    <w:rsid w:val="00EE57E4"/>
    <w:rsid w:val="00F168EE"/>
    <w:rsid w:val="00F27AA1"/>
    <w:rsid w:val="00F46C4F"/>
    <w:rsid w:val="00F87618"/>
    <w:rsid w:val="00FA152B"/>
    <w:rsid w:val="00FB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0E6"/>
    <w:pPr>
      <w:ind w:left="720"/>
    </w:pPr>
  </w:style>
  <w:style w:type="character" w:styleId="Strong">
    <w:name w:val="Strong"/>
    <w:basedOn w:val="DefaultParagraphFont"/>
    <w:uiPriority w:val="22"/>
    <w:qFormat/>
    <w:rsid w:val="00C440E6"/>
    <w:rPr>
      <w:b/>
      <w:bCs/>
    </w:rPr>
  </w:style>
  <w:style w:type="character" w:styleId="Hyperlink">
    <w:name w:val="Hyperlink"/>
    <w:basedOn w:val="DefaultParagraphFont"/>
    <w:uiPriority w:val="99"/>
    <w:unhideWhenUsed/>
    <w:rsid w:val="00C440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E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6C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6C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0E6"/>
    <w:pPr>
      <w:ind w:left="720"/>
    </w:pPr>
  </w:style>
  <w:style w:type="character" w:styleId="Strong">
    <w:name w:val="Strong"/>
    <w:basedOn w:val="DefaultParagraphFont"/>
    <w:uiPriority w:val="22"/>
    <w:qFormat/>
    <w:rsid w:val="00C440E6"/>
    <w:rPr>
      <w:b/>
      <w:bCs/>
    </w:rPr>
  </w:style>
  <w:style w:type="character" w:styleId="Hyperlink">
    <w:name w:val="Hyperlink"/>
    <w:basedOn w:val="DefaultParagraphFont"/>
    <w:uiPriority w:val="99"/>
    <w:unhideWhenUsed/>
    <w:rsid w:val="00C440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E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6C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6C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ngland.nhs.uk/gp/gpfv/redesign/improving-acc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Green</dc:creator>
  <cp:lastModifiedBy>NHS User</cp:lastModifiedBy>
  <cp:revision>2</cp:revision>
  <cp:lastPrinted>2018-09-21T09:22:00Z</cp:lastPrinted>
  <dcterms:created xsi:type="dcterms:W3CDTF">2018-09-27T07:56:00Z</dcterms:created>
  <dcterms:modified xsi:type="dcterms:W3CDTF">2018-09-27T07:56:00Z</dcterms:modified>
</cp:coreProperties>
</file>